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2DECD" w14:textId="2A085AAD" w:rsidR="00EA1CD8" w:rsidRPr="005F7B0A" w:rsidRDefault="007547FA" w:rsidP="007547FA">
      <w:pPr>
        <w:jc w:val="center"/>
        <w:rPr>
          <w:rFonts w:ascii="Verdana" w:hAnsi="Verdana"/>
          <w:b/>
          <w:bCs/>
        </w:rPr>
      </w:pPr>
      <w:r w:rsidRPr="005F7B0A">
        <w:rPr>
          <w:rFonts w:ascii="Verdana" w:hAnsi="Verdana"/>
          <w:b/>
          <w:bCs/>
        </w:rPr>
        <w:t>Publikationen</w:t>
      </w:r>
    </w:p>
    <w:p w14:paraId="1D8B5C97" w14:textId="67F565E1" w:rsidR="007547FA" w:rsidRPr="005F7B0A" w:rsidRDefault="007547FA" w:rsidP="007547FA">
      <w:pPr>
        <w:rPr>
          <w:rFonts w:ascii="Verdana" w:hAnsi="Verdana"/>
          <w:b/>
          <w:bCs/>
        </w:rPr>
      </w:pPr>
      <w:r w:rsidRPr="005F7B0A">
        <w:rPr>
          <w:rFonts w:ascii="Verdana" w:hAnsi="Verdana"/>
          <w:b/>
          <w:bCs/>
        </w:rPr>
        <w:t>Bücher</w:t>
      </w:r>
    </w:p>
    <w:p w14:paraId="4C526472" w14:textId="1B47E953" w:rsidR="007547FA" w:rsidRPr="00D016F3" w:rsidRDefault="007547FA" w:rsidP="00D016F3">
      <w:pPr>
        <w:rPr>
          <w:rFonts w:ascii="Verdana" w:hAnsi="Verdana"/>
        </w:rPr>
      </w:pPr>
      <w:r w:rsidRPr="00D016F3">
        <w:rPr>
          <w:rFonts w:ascii="Verdana" w:hAnsi="Verdana"/>
        </w:rPr>
        <w:t>Die Darstellung der Grundsicherung für Arbeitsuchende. Das SGB II und seine Bezüge zum übrigen Sozialrecht. Kohlhammer 2008</w:t>
      </w:r>
    </w:p>
    <w:p w14:paraId="27EDADAC" w14:textId="65DD2F11" w:rsidR="007547FA" w:rsidRPr="00D016F3" w:rsidRDefault="007547FA" w:rsidP="00D016F3">
      <w:pPr>
        <w:rPr>
          <w:rFonts w:ascii="Verdana" w:hAnsi="Verdana"/>
        </w:rPr>
      </w:pPr>
      <w:r w:rsidRPr="00D016F3">
        <w:rPr>
          <w:rFonts w:ascii="Verdana" w:hAnsi="Verdana"/>
        </w:rPr>
        <w:t>Handeln auf eigene Gefahr. (Schriften zum Strafrecht), Duncker &amp; Humblot 1992</w:t>
      </w:r>
    </w:p>
    <w:p w14:paraId="71639A94" w14:textId="1185ED72" w:rsidR="007547FA" w:rsidRPr="00AA1098" w:rsidRDefault="007547FA" w:rsidP="007547FA">
      <w:pPr>
        <w:rPr>
          <w:rFonts w:ascii="Verdana" w:hAnsi="Verdana"/>
        </w:rPr>
      </w:pPr>
    </w:p>
    <w:p w14:paraId="59F2E3FD" w14:textId="02A07EFD" w:rsidR="007547FA" w:rsidRPr="005F7B0A" w:rsidRDefault="00AA1098" w:rsidP="007547FA">
      <w:pPr>
        <w:rPr>
          <w:rFonts w:ascii="Verdana" w:hAnsi="Verdana"/>
          <w:b/>
          <w:bCs/>
        </w:rPr>
      </w:pPr>
      <w:r w:rsidRPr="005F7B0A">
        <w:rPr>
          <w:rFonts w:ascii="Verdana" w:hAnsi="Verdana"/>
          <w:b/>
          <w:bCs/>
        </w:rPr>
        <w:t>Aufsätze und Entscheidungsbesprechungen</w:t>
      </w:r>
    </w:p>
    <w:p w14:paraId="25E67FF3" w14:textId="7796EB8A" w:rsidR="00931693" w:rsidRDefault="00931693" w:rsidP="00FD3D0C">
      <w:pPr>
        <w:rPr>
          <w:rFonts w:ascii="Verdana" w:hAnsi="Verdana"/>
        </w:rPr>
      </w:pPr>
      <w:r>
        <w:rPr>
          <w:rFonts w:ascii="Verdana" w:hAnsi="Verdana"/>
        </w:rPr>
        <w:t>Anmerkung zu BSG, Urt. v. 25.4.2023 – B 7/14 AS 69/21, SGb 2023, S. 772 - 779</w:t>
      </w:r>
    </w:p>
    <w:p w14:paraId="145ED0EF" w14:textId="2CA7369A" w:rsidR="008D4789" w:rsidRPr="00FD3D0C" w:rsidRDefault="008D4789" w:rsidP="00FD3D0C">
      <w:pPr>
        <w:rPr>
          <w:rFonts w:ascii="Verdana" w:hAnsi="Verdana"/>
        </w:rPr>
      </w:pPr>
      <w:r w:rsidRPr="00FD3D0C">
        <w:rPr>
          <w:rFonts w:ascii="Verdana" w:hAnsi="Verdana"/>
        </w:rPr>
        <w:t>Steuerung ökologisch nachhaltiger Investitionen durch Taxonomie</w:t>
      </w:r>
      <w:r w:rsidR="00145862" w:rsidRPr="00FD3D0C">
        <w:rPr>
          <w:rFonts w:ascii="Verdana" w:hAnsi="Verdana"/>
        </w:rPr>
        <w:t xml:space="preserve">, JZ 2022, </w:t>
      </w:r>
      <w:r w:rsidR="005F7B0A">
        <w:rPr>
          <w:rFonts w:ascii="Verdana" w:hAnsi="Verdana"/>
        </w:rPr>
        <w:br/>
      </w:r>
      <w:r w:rsidR="00D016F3" w:rsidRPr="00FD3D0C">
        <w:rPr>
          <w:rFonts w:ascii="Verdana" w:hAnsi="Verdana"/>
        </w:rPr>
        <w:t xml:space="preserve">S. </w:t>
      </w:r>
      <w:r w:rsidR="00145862" w:rsidRPr="00FD3D0C">
        <w:rPr>
          <w:rFonts w:ascii="Verdana" w:hAnsi="Verdana"/>
        </w:rPr>
        <w:t xml:space="preserve">695 </w:t>
      </w:r>
      <w:r w:rsidR="005F7B0A">
        <w:rPr>
          <w:rFonts w:ascii="Verdana" w:hAnsi="Verdana"/>
        </w:rPr>
        <w:t>- 704</w:t>
      </w:r>
    </w:p>
    <w:p w14:paraId="7DA51940" w14:textId="0C48A73B" w:rsidR="008D4789" w:rsidRPr="00FD3D0C" w:rsidRDefault="008D4789" w:rsidP="00FD3D0C">
      <w:pPr>
        <w:rPr>
          <w:rFonts w:ascii="Verdana" w:hAnsi="Verdana"/>
        </w:rPr>
      </w:pPr>
      <w:r w:rsidRPr="00FD3D0C">
        <w:rPr>
          <w:rFonts w:ascii="Verdana" w:hAnsi="Verdana"/>
        </w:rPr>
        <w:t>Der unionsrechtliche Rahmen für die Wohnungswirtschaft als Daseinsvorsorge, EuZW 2022, S. 157</w:t>
      </w:r>
      <w:r w:rsidR="004B566D">
        <w:rPr>
          <w:rFonts w:ascii="Verdana" w:hAnsi="Verdana"/>
        </w:rPr>
        <w:t xml:space="preserve"> - 162</w:t>
      </w:r>
    </w:p>
    <w:p w14:paraId="5E60CC87" w14:textId="39E3B2B5" w:rsidR="00AE2554" w:rsidRPr="00FD3D0C" w:rsidRDefault="00AE2554" w:rsidP="00FD3D0C">
      <w:pPr>
        <w:rPr>
          <w:rFonts w:ascii="Verdana" w:hAnsi="Verdana"/>
        </w:rPr>
      </w:pPr>
      <w:r w:rsidRPr="00FD3D0C">
        <w:rPr>
          <w:rFonts w:ascii="Verdana" w:hAnsi="Verdana"/>
        </w:rPr>
        <w:t>Vertragsverletzung durch höchstrichterliche Entscheidungen zu geldpolitischen Maßnahmen der Europäischen Zentralbank, EuZW</w:t>
      </w:r>
      <w:r w:rsidR="00962113" w:rsidRPr="00FD3D0C">
        <w:rPr>
          <w:rFonts w:ascii="Verdana" w:hAnsi="Verdana"/>
        </w:rPr>
        <w:t xml:space="preserve"> 2021</w:t>
      </w:r>
      <w:r w:rsidR="004B566D">
        <w:rPr>
          <w:rFonts w:ascii="Verdana" w:hAnsi="Verdana"/>
        </w:rPr>
        <w:t>, S. 938 - 945</w:t>
      </w:r>
    </w:p>
    <w:p w14:paraId="017DF272" w14:textId="1D71EDE1" w:rsidR="006F2A53" w:rsidRPr="00FD3D0C" w:rsidRDefault="006F2A53" w:rsidP="00FD3D0C">
      <w:pPr>
        <w:rPr>
          <w:rFonts w:ascii="Verdana" w:hAnsi="Verdana"/>
        </w:rPr>
      </w:pPr>
      <w:r w:rsidRPr="00FD3D0C">
        <w:rPr>
          <w:rFonts w:ascii="Verdana" w:hAnsi="Verdana"/>
        </w:rPr>
        <w:t>Anmerkung zu BSG, Urt. v. 17.9.2020 – B</w:t>
      </w:r>
      <w:r w:rsidR="00F23399" w:rsidRPr="00FD3D0C">
        <w:rPr>
          <w:rFonts w:ascii="Verdana" w:hAnsi="Verdana"/>
        </w:rPr>
        <w:t xml:space="preserve"> 4</w:t>
      </w:r>
      <w:r w:rsidRPr="00FD3D0C">
        <w:rPr>
          <w:rFonts w:ascii="Verdana" w:hAnsi="Verdana"/>
        </w:rPr>
        <w:t xml:space="preserve"> AS 3/20 R, SGb 2021,</w:t>
      </w:r>
      <w:r w:rsidR="00767EF0" w:rsidRPr="00FD3D0C">
        <w:rPr>
          <w:rFonts w:ascii="Verdana" w:hAnsi="Verdana"/>
        </w:rPr>
        <w:t xml:space="preserve"> S. 572 - 576</w:t>
      </w:r>
    </w:p>
    <w:p w14:paraId="32074B08" w14:textId="6D5C96D9" w:rsidR="00F4659F" w:rsidRPr="00FD3D0C" w:rsidRDefault="00F4659F" w:rsidP="00FD3D0C">
      <w:pPr>
        <w:rPr>
          <w:rFonts w:ascii="Verdana" w:hAnsi="Verdana"/>
        </w:rPr>
      </w:pPr>
      <w:r w:rsidRPr="00FD3D0C">
        <w:rPr>
          <w:rFonts w:ascii="Verdana" w:hAnsi="Verdana"/>
        </w:rPr>
        <w:t>Infrastrukturprojekte im Fokus des Europäischen Beihilferechts, EuZW 2021,</w:t>
      </w:r>
      <w:r w:rsidR="00F23399" w:rsidRPr="00FD3D0C">
        <w:rPr>
          <w:rFonts w:ascii="Verdana" w:hAnsi="Verdana"/>
        </w:rPr>
        <w:t xml:space="preserve"> S. 589 - 595</w:t>
      </w:r>
    </w:p>
    <w:p w14:paraId="12885E59" w14:textId="5B0DCCBF" w:rsidR="00AA1098" w:rsidRPr="00FD3D0C" w:rsidRDefault="00AA1098" w:rsidP="00FD3D0C">
      <w:pPr>
        <w:rPr>
          <w:rFonts w:ascii="Verdana" w:hAnsi="Verdana"/>
        </w:rPr>
      </w:pPr>
      <w:r w:rsidRPr="00FD3D0C">
        <w:rPr>
          <w:rFonts w:ascii="Verdana" w:hAnsi="Verdana"/>
        </w:rPr>
        <w:t>Anmerkung zu BSG, Urt. v. 20.2.2020, B 14 AS 52/18 R</w:t>
      </w:r>
      <w:r w:rsidR="00F4659F" w:rsidRPr="00FD3D0C">
        <w:rPr>
          <w:rFonts w:ascii="Verdana" w:hAnsi="Verdana"/>
        </w:rPr>
        <w:t>, SG</w:t>
      </w:r>
      <w:r w:rsidR="006F2A53" w:rsidRPr="00FD3D0C">
        <w:rPr>
          <w:rFonts w:ascii="Verdana" w:hAnsi="Verdana"/>
        </w:rPr>
        <w:t>b</w:t>
      </w:r>
      <w:r w:rsidR="00F4659F" w:rsidRPr="00FD3D0C">
        <w:rPr>
          <w:rFonts w:ascii="Verdana" w:hAnsi="Verdana"/>
        </w:rPr>
        <w:t xml:space="preserve"> 2020, </w:t>
      </w:r>
      <w:r w:rsidR="00F4659F" w:rsidRPr="00FD3D0C">
        <w:rPr>
          <w:rFonts w:ascii="Verdana" w:hAnsi="Verdana"/>
        </w:rPr>
        <w:br/>
        <w:t>S. 769</w:t>
      </w:r>
      <w:r w:rsidR="00A71F65" w:rsidRPr="00FD3D0C">
        <w:rPr>
          <w:rFonts w:ascii="Verdana" w:hAnsi="Verdana"/>
        </w:rPr>
        <w:t xml:space="preserve"> </w:t>
      </w:r>
      <w:r w:rsidR="00F4659F" w:rsidRPr="00FD3D0C">
        <w:rPr>
          <w:rFonts w:ascii="Verdana" w:hAnsi="Verdana"/>
        </w:rPr>
        <w:t>-</w:t>
      </w:r>
      <w:r w:rsidR="00A71F65" w:rsidRPr="00FD3D0C">
        <w:rPr>
          <w:rFonts w:ascii="Verdana" w:hAnsi="Verdana"/>
        </w:rPr>
        <w:t xml:space="preserve"> </w:t>
      </w:r>
      <w:r w:rsidR="00F4659F" w:rsidRPr="00FD3D0C">
        <w:rPr>
          <w:rFonts w:ascii="Verdana" w:hAnsi="Verdana"/>
        </w:rPr>
        <w:t>775</w:t>
      </w:r>
    </w:p>
    <w:p w14:paraId="7521FCA8" w14:textId="05AF9FAA" w:rsidR="00F4659F" w:rsidRPr="00FD3D0C" w:rsidRDefault="00A71F65" w:rsidP="00FD3D0C">
      <w:pPr>
        <w:rPr>
          <w:rFonts w:ascii="Verdana" w:hAnsi="Verdana"/>
        </w:rPr>
      </w:pPr>
      <w:r w:rsidRPr="00FD3D0C">
        <w:rPr>
          <w:rFonts w:ascii="Verdana" w:hAnsi="Verdana"/>
        </w:rPr>
        <w:t xml:space="preserve">Nichtverhinderung der Verjährung einer Steuerforderung - eine europarechtswidrige Beihilfe? EuZW 2020, S. 919 </w:t>
      </w:r>
      <w:r w:rsidR="003E26FE" w:rsidRPr="00FD3D0C">
        <w:rPr>
          <w:rFonts w:ascii="Verdana" w:hAnsi="Verdana"/>
        </w:rPr>
        <w:t>–</w:t>
      </w:r>
      <w:r w:rsidRPr="00FD3D0C">
        <w:rPr>
          <w:rFonts w:ascii="Verdana" w:hAnsi="Verdana"/>
        </w:rPr>
        <w:t xml:space="preserve"> 922</w:t>
      </w:r>
    </w:p>
    <w:p w14:paraId="6E062F38" w14:textId="6302DE4E" w:rsidR="003E26FE" w:rsidRPr="00FD3D0C" w:rsidRDefault="003E26FE" w:rsidP="00FD3D0C">
      <w:pPr>
        <w:rPr>
          <w:rFonts w:ascii="Verdana" w:hAnsi="Verdana"/>
        </w:rPr>
      </w:pPr>
      <w:r w:rsidRPr="00FD3D0C">
        <w:rPr>
          <w:rFonts w:ascii="Verdana" w:hAnsi="Verdana"/>
        </w:rPr>
        <w:t xml:space="preserve">Unionsrechtliche Spielräume für die Abgeltung von verauslagten Reise- oder Ticketkosten mit Gutscheinen, NJOZ 2020, S. 641 </w:t>
      </w:r>
      <w:r w:rsidR="00A4151C" w:rsidRPr="00FD3D0C">
        <w:rPr>
          <w:rFonts w:ascii="Verdana" w:hAnsi="Verdana"/>
        </w:rPr>
        <w:t>–</w:t>
      </w:r>
      <w:r w:rsidRPr="00FD3D0C">
        <w:rPr>
          <w:rFonts w:ascii="Verdana" w:hAnsi="Verdana"/>
        </w:rPr>
        <w:t xml:space="preserve"> 644</w:t>
      </w:r>
    </w:p>
    <w:p w14:paraId="7BE04C94" w14:textId="14BF9E9A" w:rsidR="005F5EE9" w:rsidRPr="00FD3D0C" w:rsidRDefault="00A4151C" w:rsidP="00FD3D0C">
      <w:pPr>
        <w:rPr>
          <w:rFonts w:ascii="Verdana" w:hAnsi="Verdana"/>
        </w:rPr>
      </w:pPr>
      <w:r w:rsidRPr="00FD3D0C">
        <w:rPr>
          <w:rFonts w:ascii="Verdana" w:hAnsi="Verdana"/>
        </w:rPr>
        <w:t xml:space="preserve">Anmerkung zu BSG, Urt. v. 20.2.2020, B 14 AS 52/18 R, SGB 2020, </w:t>
      </w:r>
      <w:r w:rsidRPr="00FD3D0C">
        <w:rPr>
          <w:rFonts w:ascii="Verdana" w:hAnsi="Verdana"/>
        </w:rPr>
        <w:br/>
        <w:t>S. 769 – 775</w:t>
      </w:r>
    </w:p>
    <w:p w14:paraId="26DA4FE1" w14:textId="69A2D45D" w:rsidR="00A4151C" w:rsidRPr="00FD3D0C" w:rsidRDefault="00A4151C" w:rsidP="00FD3D0C">
      <w:pPr>
        <w:rPr>
          <w:rFonts w:ascii="Verdana" w:hAnsi="Verdana"/>
        </w:rPr>
      </w:pPr>
      <w:r w:rsidRPr="00FD3D0C">
        <w:rPr>
          <w:rFonts w:ascii="Verdana" w:hAnsi="Verdana"/>
        </w:rPr>
        <w:t>Zusammen mit Philipp Kubicki</w:t>
      </w:r>
      <w:r w:rsidR="00AD1AC9" w:rsidRPr="00FD3D0C">
        <w:rPr>
          <w:rFonts w:ascii="Verdana" w:hAnsi="Verdana"/>
        </w:rPr>
        <w:t>:</w:t>
      </w:r>
      <w:r w:rsidR="001E5966" w:rsidRPr="001E5966">
        <w:t xml:space="preserve"> </w:t>
      </w:r>
      <w:r w:rsidR="001E5966" w:rsidRPr="00FD3D0C">
        <w:rPr>
          <w:rFonts w:ascii="Verdana" w:hAnsi="Verdana"/>
        </w:rPr>
        <w:t xml:space="preserve">(Kein) Kindergeld für wirtschaftlich nicht </w:t>
      </w:r>
      <w:r w:rsidR="005F5EE9" w:rsidRPr="00FD3D0C">
        <w:rPr>
          <w:rFonts w:ascii="Verdana" w:hAnsi="Verdana"/>
        </w:rPr>
        <w:t xml:space="preserve"> </w:t>
      </w:r>
      <w:r w:rsidR="001E5966" w:rsidRPr="00FD3D0C">
        <w:rPr>
          <w:rFonts w:ascii="Verdana" w:hAnsi="Verdana"/>
        </w:rPr>
        <w:t>aktive EU-Ausländer? – Zu den Änderung der Kindergeldanspruchsberechtigung im Einkommensteuergesetz durch das Gesetz gegen illegale Beschäftigung und Sozialleistungsmissbrauch</w:t>
      </w:r>
      <w:r w:rsidRPr="00FD3D0C">
        <w:rPr>
          <w:rFonts w:ascii="Verdana" w:hAnsi="Verdana"/>
        </w:rPr>
        <w:t xml:space="preserve"> , NZS 2019, S. 651-657</w:t>
      </w:r>
    </w:p>
    <w:p w14:paraId="6C2D9770" w14:textId="2A34EF12" w:rsidR="00BC4F46" w:rsidRPr="00FD3D0C" w:rsidRDefault="00BC4F46" w:rsidP="00FD3D0C">
      <w:pPr>
        <w:rPr>
          <w:rFonts w:ascii="Verdana" w:hAnsi="Verdana"/>
        </w:rPr>
      </w:pPr>
      <w:r w:rsidRPr="00FD3D0C">
        <w:rPr>
          <w:rFonts w:ascii="Verdana" w:hAnsi="Verdana"/>
        </w:rPr>
        <w:t>Anmerkung zu BSG, Urt. v. 14.6.2018, B 14 AS 37/17 R, SGB 2019, S. 190 – 192.</w:t>
      </w:r>
    </w:p>
    <w:p w14:paraId="545DDB54" w14:textId="462D2DB0" w:rsidR="00BC4F46" w:rsidRPr="00FD3D0C" w:rsidRDefault="00AD1AC9" w:rsidP="00FD3D0C">
      <w:pPr>
        <w:rPr>
          <w:rFonts w:ascii="Verdana" w:hAnsi="Verdana"/>
        </w:rPr>
      </w:pPr>
      <w:r w:rsidRPr="00FD3D0C">
        <w:rPr>
          <w:rFonts w:ascii="Verdana" w:hAnsi="Verdana"/>
        </w:rPr>
        <w:t>Der Export von Rüstungstechnologie in Drittstaaten außerhalb der Europäischen Union, NVwZ 2019, S. 521-526</w:t>
      </w:r>
    </w:p>
    <w:p w14:paraId="6DAEED47" w14:textId="521BA7C2" w:rsidR="00AD1AC9" w:rsidRPr="00FD3D0C" w:rsidRDefault="00A54CE6" w:rsidP="00FD3D0C">
      <w:pPr>
        <w:rPr>
          <w:rFonts w:ascii="Verdana" w:hAnsi="Verdana"/>
        </w:rPr>
      </w:pPr>
      <w:r w:rsidRPr="00FD3D0C">
        <w:rPr>
          <w:rFonts w:ascii="Verdana" w:hAnsi="Verdana"/>
        </w:rPr>
        <w:t xml:space="preserve">Anmerkung zu BSG, Urt. v. 14.6.2018, B 14 AS 37/17 R, SGB 2019, </w:t>
      </w:r>
      <w:r w:rsidR="00BD5E3B" w:rsidRPr="00FD3D0C">
        <w:rPr>
          <w:rFonts w:ascii="Verdana" w:hAnsi="Verdana"/>
        </w:rPr>
        <w:br/>
      </w:r>
      <w:r w:rsidRPr="00FD3D0C">
        <w:rPr>
          <w:rFonts w:ascii="Verdana" w:hAnsi="Verdana"/>
        </w:rPr>
        <w:t xml:space="preserve">S. </w:t>
      </w:r>
      <w:r w:rsidR="00BD5E3B" w:rsidRPr="00FD3D0C">
        <w:rPr>
          <w:rFonts w:ascii="Verdana" w:hAnsi="Verdana"/>
        </w:rPr>
        <w:t xml:space="preserve">186 </w:t>
      </w:r>
      <w:r w:rsidR="006012BD" w:rsidRPr="00FD3D0C">
        <w:rPr>
          <w:rFonts w:ascii="Verdana" w:hAnsi="Verdana"/>
        </w:rPr>
        <w:t>–</w:t>
      </w:r>
      <w:r w:rsidR="00BD5E3B" w:rsidRPr="00FD3D0C">
        <w:rPr>
          <w:rFonts w:ascii="Verdana" w:hAnsi="Verdana"/>
        </w:rPr>
        <w:t xml:space="preserve"> 192</w:t>
      </w:r>
    </w:p>
    <w:p w14:paraId="101478DA" w14:textId="2C659B39" w:rsidR="006012BD" w:rsidRPr="00FD3D0C" w:rsidRDefault="006012BD" w:rsidP="00FD3D0C">
      <w:pPr>
        <w:rPr>
          <w:rFonts w:ascii="Verdana" w:hAnsi="Verdana"/>
        </w:rPr>
      </w:pPr>
      <w:r w:rsidRPr="00FD3D0C">
        <w:rPr>
          <w:rFonts w:ascii="Verdana" w:hAnsi="Verdana"/>
        </w:rPr>
        <w:t>Ansprüche Ditter und Zugang zu vertraulichen Informationen der Bundesregierung nach Art. 23 Abs. 2 GG? DÖV 2018, S. 30 – 33</w:t>
      </w:r>
    </w:p>
    <w:p w14:paraId="766CF741" w14:textId="1E8286BF" w:rsidR="006012BD" w:rsidRPr="00FD3D0C" w:rsidRDefault="00D942CA" w:rsidP="00FD3D0C">
      <w:pPr>
        <w:rPr>
          <w:rFonts w:ascii="Verdana" w:hAnsi="Verdana"/>
        </w:rPr>
      </w:pPr>
      <w:r w:rsidRPr="00FD3D0C">
        <w:rPr>
          <w:rFonts w:ascii="Verdana" w:hAnsi="Verdana"/>
        </w:rPr>
        <w:lastRenderedPageBreak/>
        <w:t xml:space="preserve">Strafrechtliche Sanktionen für zivilgesellschaftliches Engagement auf der Krim? </w:t>
      </w:r>
      <w:r w:rsidRPr="00D942CA">
        <w:t xml:space="preserve"> </w:t>
      </w:r>
      <w:r w:rsidRPr="00FD3D0C">
        <w:rPr>
          <w:rFonts w:ascii="Verdana" w:hAnsi="Verdana"/>
        </w:rPr>
        <w:t>NZWiSt 2018, S. 146-148</w:t>
      </w:r>
    </w:p>
    <w:p w14:paraId="29658A71" w14:textId="69CE0D09" w:rsidR="00D942CA" w:rsidRPr="00FD3D0C" w:rsidRDefault="00524E9E" w:rsidP="00FD3D0C">
      <w:pPr>
        <w:rPr>
          <w:rFonts w:ascii="Verdana" w:hAnsi="Verdana"/>
        </w:rPr>
      </w:pPr>
      <w:r w:rsidRPr="00FD3D0C">
        <w:rPr>
          <w:rFonts w:ascii="Verdana" w:hAnsi="Verdana"/>
        </w:rPr>
        <w:t>Unionsrechtskonforme Spielräume für anlasslose Speicherung von Verkehrsdaten?</w:t>
      </w:r>
      <w:r w:rsidRPr="00524E9E">
        <w:t xml:space="preserve"> </w:t>
      </w:r>
      <w:r w:rsidRPr="00FD3D0C">
        <w:rPr>
          <w:rFonts w:ascii="Verdana" w:hAnsi="Verdana"/>
        </w:rPr>
        <w:t>NVwZ 2017, S. 1005-1009</w:t>
      </w:r>
    </w:p>
    <w:p w14:paraId="2CA251AF" w14:textId="75D57EA9" w:rsidR="00524E9E" w:rsidRPr="00FD3D0C" w:rsidRDefault="0054710E" w:rsidP="00FD3D0C">
      <w:pPr>
        <w:rPr>
          <w:rFonts w:ascii="Verdana" w:hAnsi="Verdana"/>
        </w:rPr>
      </w:pPr>
      <w:r w:rsidRPr="00FD3D0C">
        <w:rPr>
          <w:rFonts w:ascii="Verdana" w:hAnsi="Verdana"/>
        </w:rPr>
        <w:t>Keine Grundsicherung für Arbeitsuchende für EU-Ausländer?</w:t>
      </w:r>
      <w:r w:rsidRPr="0054710E">
        <w:t xml:space="preserve"> </w:t>
      </w:r>
      <w:r w:rsidRPr="00FD3D0C">
        <w:rPr>
          <w:rFonts w:ascii="Verdana" w:hAnsi="Verdana"/>
        </w:rPr>
        <w:t>ZAR 2016, S. 324-328</w:t>
      </w:r>
    </w:p>
    <w:p w14:paraId="1E0F7E6E" w14:textId="4C279E6A" w:rsidR="0054710E" w:rsidRPr="00FD3D0C" w:rsidRDefault="00AD694F" w:rsidP="00FD3D0C">
      <w:pPr>
        <w:rPr>
          <w:rFonts w:ascii="Verdana" w:hAnsi="Verdana"/>
        </w:rPr>
      </w:pPr>
      <w:r w:rsidRPr="00FD3D0C">
        <w:rPr>
          <w:rFonts w:ascii="Verdana" w:hAnsi="Verdana"/>
        </w:rPr>
        <w:t>Anmerkung zu BSG, Urt. v. 11.2.2015, B 4 AS 27/14 R, SGB 2016, S. 159 – 162</w:t>
      </w:r>
    </w:p>
    <w:p w14:paraId="41885EEB" w14:textId="285B3DAA" w:rsidR="00AD694F" w:rsidRPr="00FD3D0C" w:rsidRDefault="006C035C" w:rsidP="00FD3D0C">
      <w:pPr>
        <w:rPr>
          <w:rFonts w:ascii="Verdana" w:hAnsi="Verdana"/>
        </w:rPr>
      </w:pPr>
      <w:r w:rsidRPr="00FD3D0C">
        <w:rPr>
          <w:rFonts w:ascii="Verdana" w:hAnsi="Verdana"/>
        </w:rPr>
        <w:t xml:space="preserve">Keine Sozialhilfe oder Grundsicherung für Arbeitsuchende für EU-Ausländer mit Aufenthaltsrecht nach Art 10 VO 492/2011 über die Freizügigkeit der Arbeitnehmer innerhalb der Union? info also 2016, </w:t>
      </w:r>
      <w:r w:rsidRPr="00FD3D0C">
        <w:rPr>
          <w:rFonts w:ascii="Verdana" w:hAnsi="Verdana"/>
        </w:rPr>
        <w:br/>
        <w:t>S. 257-260</w:t>
      </w:r>
    </w:p>
    <w:p w14:paraId="2D78324A" w14:textId="35EB7851" w:rsidR="006C035C" w:rsidRPr="00FD3D0C" w:rsidRDefault="00E70338" w:rsidP="00FD3D0C">
      <w:pPr>
        <w:rPr>
          <w:rFonts w:ascii="Verdana" w:hAnsi="Verdana"/>
        </w:rPr>
      </w:pPr>
      <w:r w:rsidRPr="00FD3D0C">
        <w:rPr>
          <w:rFonts w:ascii="Verdana" w:hAnsi="Verdana"/>
        </w:rPr>
        <w:t>Anmerkung zu BSG, Urt. v. 29.11.2012, B 14 AS 36/12 R, SGB 2013, S. 601 – 603</w:t>
      </w:r>
    </w:p>
    <w:p w14:paraId="0E846822" w14:textId="5D438E1C" w:rsidR="00E70338" w:rsidRPr="00FD3D0C" w:rsidRDefault="00B75ED6" w:rsidP="00FD3D0C">
      <w:pPr>
        <w:rPr>
          <w:rFonts w:ascii="Verdana" w:hAnsi="Verdana"/>
        </w:rPr>
      </w:pPr>
      <w:r w:rsidRPr="00FD3D0C">
        <w:rPr>
          <w:rFonts w:ascii="Verdana" w:hAnsi="Verdana"/>
        </w:rPr>
        <w:t>Anmerkung zu BSG, Urt. v. 7.7.2011, B 14 AS 51/10 R, SGB 2012, S. 430 – 432</w:t>
      </w:r>
    </w:p>
    <w:p w14:paraId="2730CCF5" w14:textId="035A451A" w:rsidR="00B75ED6" w:rsidRPr="00FD3D0C" w:rsidRDefault="00125C62" w:rsidP="00FD3D0C">
      <w:pPr>
        <w:rPr>
          <w:rFonts w:ascii="Verdana" w:hAnsi="Verdana"/>
        </w:rPr>
      </w:pPr>
      <w:r w:rsidRPr="00FD3D0C">
        <w:rPr>
          <w:rFonts w:ascii="Verdana" w:hAnsi="Verdana"/>
        </w:rPr>
        <w:t xml:space="preserve">Anmerkung zu BSG, Urt. v. 22.9.2009, B 4 AS 8/09 R, SGB 2010, </w:t>
      </w:r>
      <w:r w:rsidRPr="00FD3D0C">
        <w:rPr>
          <w:rFonts w:ascii="Verdana" w:hAnsi="Verdana"/>
        </w:rPr>
        <w:br/>
        <w:t>S. 422 – 427</w:t>
      </w:r>
    </w:p>
    <w:p w14:paraId="331A76E4" w14:textId="2A0B63BA" w:rsidR="00125C62" w:rsidRPr="00FD3D0C" w:rsidRDefault="009838B0" w:rsidP="00FD3D0C">
      <w:pPr>
        <w:rPr>
          <w:rFonts w:ascii="Verdana" w:hAnsi="Verdana"/>
        </w:rPr>
      </w:pPr>
      <w:r w:rsidRPr="00FD3D0C">
        <w:rPr>
          <w:rFonts w:ascii="Verdana" w:hAnsi="Verdana"/>
        </w:rPr>
        <w:t>Fünftes Gesetz zur Änderung des Stasi-Unterlagen-Gesetzes, NVwZ 2004, S. 551-555</w:t>
      </w:r>
    </w:p>
    <w:p w14:paraId="79C9AD8A" w14:textId="4766575E" w:rsidR="009838B0" w:rsidRPr="00FD3D0C" w:rsidRDefault="00BE0EC5" w:rsidP="00FD3D0C">
      <w:pPr>
        <w:rPr>
          <w:rFonts w:ascii="Verdana" w:hAnsi="Verdana"/>
        </w:rPr>
      </w:pPr>
      <w:r w:rsidRPr="00FD3D0C">
        <w:rPr>
          <w:rFonts w:ascii="Verdana" w:hAnsi="Verdana"/>
        </w:rPr>
        <w:t>Ultimate Fighting - oder: setzt das Strafrecht modernen Gladiatorenkämpfen Grenzen? SpuRt 2000, S. 141-145</w:t>
      </w:r>
    </w:p>
    <w:p w14:paraId="0B7BD011" w14:textId="78D74B6B" w:rsidR="00BE0EC5" w:rsidRPr="00FD3D0C" w:rsidRDefault="00BE0EC5" w:rsidP="00FD3D0C">
      <w:pPr>
        <w:rPr>
          <w:rFonts w:ascii="Verdana" w:hAnsi="Verdana"/>
        </w:rPr>
      </w:pPr>
      <w:r w:rsidRPr="00FD3D0C">
        <w:rPr>
          <w:rFonts w:ascii="Verdana" w:hAnsi="Verdana"/>
        </w:rPr>
        <w:t>Das Auskunftsverweigerungsrecht des strafgerichtlich vernommenen Zeugen bei ungewisser Strafverfolgungsgefahr, JuS 1999, S. 1103-1107</w:t>
      </w:r>
    </w:p>
    <w:p w14:paraId="64B89A06" w14:textId="09611500" w:rsidR="00BE0EC5" w:rsidRPr="00FD3D0C" w:rsidRDefault="007C6076" w:rsidP="00FD3D0C">
      <w:pPr>
        <w:rPr>
          <w:rFonts w:ascii="Verdana" w:hAnsi="Verdana"/>
        </w:rPr>
      </w:pPr>
      <w:r w:rsidRPr="00FD3D0C">
        <w:rPr>
          <w:rFonts w:ascii="Verdana" w:hAnsi="Verdana"/>
        </w:rPr>
        <w:t>Perspektiven für eine wirksame Bekämpfung von Rechtsradikalismus und Rassismus im Internet, ZFIS 1999, S. 150-160</w:t>
      </w:r>
    </w:p>
    <w:p w14:paraId="161BB679" w14:textId="050029E5" w:rsidR="007C6076" w:rsidRPr="00FD3D0C" w:rsidRDefault="008C6326" w:rsidP="00FD3D0C">
      <w:pPr>
        <w:rPr>
          <w:rFonts w:ascii="Verdana" w:hAnsi="Verdana"/>
        </w:rPr>
      </w:pPr>
      <w:r w:rsidRPr="00FD3D0C">
        <w:rPr>
          <w:rFonts w:ascii="Verdana" w:hAnsi="Verdana"/>
        </w:rPr>
        <w:t>Die Hinterlegung einer Anleitung zur Herstellung von Sprengstoffen in einer Mailbox - ein strafbarer Verstoß gegen das Waffengesetz?, NJW 1998, S. 3760-3761</w:t>
      </w:r>
    </w:p>
    <w:p w14:paraId="4DF8D02B" w14:textId="17801F13" w:rsidR="008C6326" w:rsidRPr="00FD3D0C" w:rsidRDefault="000F76C2" w:rsidP="00FD3D0C">
      <w:pPr>
        <w:rPr>
          <w:rFonts w:ascii="Verdana" w:hAnsi="Verdana"/>
        </w:rPr>
      </w:pPr>
      <w:r w:rsidRPr="00FD3D0C">
        <w:rPr>
          <w:rFonts w:ascii="Verdana" w:hAnsi="Verdana"/>
        </w:rPr>
        <w:t xml:space="preserve">Tatentschluß und Versuchsbeginn bei der Förderung von nicht vom Täter veranlaßten unbewußten fremden Selbstgefährdungen, GA 1998, </w:t>
      </w:r>
      <w:r w:rsidRPr="00FD3D0C">
        <w:rPr>
          <w:rFonts w:ascii="Verdana" w:hAnsi="Verdana"/>
        </w:rPr>
        <w:br/>
        <w:t>S. 592-602</w:t>
      </w:r>
    </w:p>
    <w:p w14:paraId="2A9BA2EF" w14:textId="694116B4" w:rsidR="004A24CA" w:rsidRPr="00FD3D0C" w:rsidRDefault="004A24CA" w:rsidP="00FD3D0C">
      <w:pPr>
        <w:rPr>
          <w:rFonts w:ascii="Verdana" w:hAnsi="Verdana"/>
        </w:rPr>
      </w:pPr>
      <w:r w:rsidRPr="00FD3D0C">
        <w:rPr>
          <w:rFonts w:ascii="Verdana" w:hAnsi="Verdana"/>
        </w:rPr>
        <w:t xml:space="preserve">Zur Verwertung von Erkenntnissen aus einem auf Veranlassung der Ermittlungsbehörden geführten Privatgespräch im Strafprozeß, JR 1997, </w:t>
      </w:r>
      <w:r w:rsidRPr="00FD3D0C">
        <w:rPr>
          <w:rFonts w:ascii="Verdana" w:hAnsi="Verdana"/>
        </w:rPr>
        <w:br/>
        <w:t>S. 167-170</w:t>
      </w:r>
    </w:p>
    <w:p w14:paraId="1D5E2B07" w14:textId="7EE6C2B4" w:rsidR="004A24CA" w:rsidRPr="00FD3D0C" w:rsidRDefault="004A24CA" w:rsidP="00FD3D0C">
      <w:pPr>
        <w:rPr>
          <w:rFonts w:ascii="Verdana" w:hAnsi="Verdana"/>
        </w:rPr>
      </w:pPr>
      <w:r w:rsidRPr="00FD3D0C">
        <w:rPr>
          <w:rFonts w:ascii="Verdana" w:hAnsi="Verdana"/>
        </w:rPr>
        <w:t>Strafrechtliche Verantwortung für in internationalen Computernetzen verbreitete Daten mit strafbarem Inhalt, NJW 1997, S. 1878-1885</w:t>
      </w:r>
    </w:p>
    <w:p w14:paraId="7CF1BD83" w14:textId="254F73C9" w:rsidR="004A24CA" w:rsidRPr="00FD3D0C" w:rsidRDefault="004A24CA" w:rsidP="00FD3D0C">
      <w:pPr>
        <w:rPr>
          <w:rFonts w:ascii="Verdana" w:hAnsi="Verdana"/>
        </w:rPr>
      </w:pPr>
      <w:r w:rsidRPr="00FD3D0C">
        <w:rPr>
          <w:rFonts w:ascii="Verdana" w:hAnsi="Verdana"/>
        </w:rPr>
        <w:t>Strafrechtliche Verantwortung für fremde Selbstgefährdung, NJW 1995, S. 240-241</w:t>
      </w:r>
    </w:p>
    <w:p w14:paraId="0F89C663" w14:textId="153F2D85" w:rsidR="004A24CA" w:rsidRPr="00FD3D0C" w:rsidRDefault="00DA317B" w:rsidP="00FD3D0C">
      <w:pPr>
        <w:rPr>
          <w:rFonts w:ascii="Verdana" w:hAnsi="Verdana"/>
        </w:rPr>
      </w:pPr>
      <w:r w:rsidRPr="00FD3D0C">
        <w:rPr>
          <w:rFonts w:ascii="Verdana" w:hAnsi="Verdana"/>
        </w:rPr>
        <w:t>Beugehaft bei Zeugnisverweigerung vor einem parlamentarischen Untersuchungsausschuß, JR 1994, S. 173-175</w:t>
      </w:r>
    </w:p>
    <w:p w14:paraId="65B5B3D2" w14:textId="3340951C" w:rsidR="00DA317B" w:rsidRPr="00FD3D0C" w:rsidRDefault="00DA317B" w:rsidP="00FD3D0C">
      <w:pPr>
        <w:rPr>
          <w:rFonts w:ascii="Verdana" w:hAnsi="Verdana"/>
        </w:rPr>
      </w:pPr>
      <w:r w:rsidRPr="00FD3D0C">
        <w:rPr>
          <w:rFonts w:ascii="Verdana" w:hAnsi="Verdana"/>
        </w:rPr>
        <w:lastRenderedPageBreak/>
        <w:t>Beschränkung des Beweisverfahrens parlamentarischer Untersuchungsausschüsse durch § 353d Nr 3 StGB?, NStZ 1993, S. 311-313</w:t>
      </w:r>
    </w:p>
    <w:p w14:paraId="7B704463" w14:textId="47C584D4" w:rsidR="00DA317B" w:rsidRPr="00FD3D0C" w:rsidRDefault="00DA317B" w:rsidP="00FD3D0C">
      <w:pPr>
        <w:rPr>
          <w:rFonts w:ascii="Verdana" w:hAnsi="Verdana"/>
        </w:rPr>
      </w:pPr>
      <w:r w:rsidRPr="00FD3D0C">
        <w:rPr>
          <w:rFonts w:ascii="Verdana" w:hAnsi="Verdana"/>
        </w:rPr>
        <w:t>Heimliche Unterstützung fremder Tatbegehung als Mittäterschaft. Zugleich ein Beitrag zur Struktur der Mittäterschaft, GA 1993, 163-176</w:t>
      </w:r>
    </w:p>
    <w:p w14:paraId="175B696B" w14:textId="77777777" w:rsidR="00FD3D0C" w:rsidRDefault="00FD3D0C" w:rsidP="008D5216">
      <w:pPr>
        <w:rPr>
          <w:rFonts w:ascii="Verdana" w:hAnsi="Verdana"/>
        </w:rPr>
      </w:pPr>
    </w:p>
    <w:p w14:paraId="540FC890" w14:textId="33246C4C" w:rsidR="00987B44" w:rsidRPr="005F7B0A" w:rsidRDefault="00297D40" w:rsidP="008D5216">
      <w:pPr>
        <w:rPr>
          <w:rFonts w:ascii="Verdana" w:hAnsi="Verdana"/>
          <w:b/>
          <w:bCs/>
        </w:rPr>
      </w:pPr>
      <w:r w:rsidRPr="005F7B0A">
        <w:rPr>
          <w:rFonts w:ascii="Verdana" w:hAnsi="Verdana"/>
          <w:b/>
          <w:bCs/>
        </w:rPr>
        <w:t>Lexikonartikel</w:t>
      </w:r>
    </w:p>
    <w:p w14:paraId="0F6A3724" w14:textId="4AAD53FF" w:rsidR="003135D5" w:rsidRPr="00FD1C69" w:rsidRDefault="003135D5" w:rsidP="00FD1C69">
      <w:pPr>
        <w:rPr>
          <w:rFonts w:ascii="Verdana" w:hAnsi="Verdana"/>
        </w:rPr>
      </w:pPr>
      <w:r w:rsidRPr="00FD1C69">
        <w:rPr>
          <w:rFonts w:ascii="Verdana" w:hAnsi="Verdana"/>
        </w:rPr>
        <w:t>Aktueller Begriff Europa. Das OLG Düsseldorf zur Regulierung von Nord Stream 2 durch die Bundesnetzagentur (Beschluss vom 25.08.2021 – 3 Kart 211/20)</w:t>
      </w:r>
      <w:r w:rsidR="00A3774B" w:rsidRPr="00FD1C69">
        <w:rPr>
          <w:rFonts w:ascii="Verdana" w:hAnsi="Verdana"/>
        </w:rPr>
        <w:t>,</w:t>
      </w:r>
      <w:r w:rsidR="003A3542" w:rsidRPr="003A3542">
        <w:t xml:space="preserve"> </w:t>
      </w:r>
      <w:r w:rsidR="003A3542" w:rsidRPr="00FD1C69">
        <w:rPr>
          <w:rFonts w:ascii="Verdana" w:hAnsi="Verdana"/>
        </w:rPr>
        <w:t>in: Deutscher Bundestag, Wissenschaftliche Dienste, Aktueller Begriff 2021 (Nr. 7/21)</w:t>
      </w:r>
    </w:p>
    <w:p w14:paraId="6D6670FB" w14:textId="04A6DA05" w:rsidR="00D70600" w:rsidRPr="00FD1C69" w:rsidRDefault="00141872" w:rsidP="00FD1C69">
      <w:pPr>
        <w:rPr>
          <w:rFonts w:ascii="Verdana" w:hAnsi="Verdana"/>
        </w:rPr>
      </w:pPr>
      <w:r w:rsidRPr="00FD1C69">
        <w:rPr>
          <w:rFonts w:ascii="Verdana" w:hAnsi="Verdana"/>
        </w:rPr>
        <w:t>Aktueller Begriff Europa. Die Schlussanträge in der Rechtssache C-401/19: Vereinbarkeit der</w:t>
      </w:r>
      <w:r w:rsidR="00A3774B" w:rsidRPr="00FD1C69">
        <w:rPr>
          <w:rFonts w:ascii="Verdana" w:hAnsi="Verdana"/>
        </w:rPr>
        <w:t xml:space="preserve"> </w:t>
      </w:r>
      <w:r w:rsidRPr="00FD1C69">
        <w:rPr>
          <w:rFonts w:ascii="Verdana" w:hAnsi="Verdana"/>
        </w:rPr>
        <w:t>Haftung von Online-Sharing-Diensten mit der Meinungsfreiheit</w:t>
      </w:r>
      <w:r w:rsidR="00A3774B" w:rsidRPr="00FD1C69">
        <w:rPr>
          <w:rFonts w:ascii="Verdana" w:hAnsi="Verdana"/>
        </w:rPr>
        <w:t xml:space="preserve"> , in: Deutscher Bundestag, Wissenschaftliche Dienste, Aktueller Begriff 202</w:t>
      </w:r>
      <w:r w:rsidR="003A3542" w:rsidRPr="00FD1C69">
        <w:rPr>
          <w:rFonts w:ascii="Verdana" w:hAnsi="Verdana"/>
        </w:rPr>
        <w:t>1</w:t>
      </w:r>
      <w:r w:rsidR="00A3774B" w:rsidRPr="00FD1C69">
        <w:rPr>
          <w:rFonts w:ascii="Verdana" w:hAnsi="Verdana"/>
        </w:rPr>
        <w:t xml:space="preserve"> (Nr. 5/2</w:t>
      </w:r>
      <w:r w:rsidR="003A3542" w:rsidRPr="00FD1C69">
        <w:rPr>
          <w:rFonts w:ascii="Verdana" w:hAnsi="Verdana"/>
        </w:rPr>
        <w:t>1</w:t>
      </w:r>
      <w:r w:rsidR="00A3774B" w:rsidRPr="00FD1C69">
        <w:rPr>
          <w:rFonts w:ascii="Verdana" w:hAnsi="Verdana"/>
        </w:rPr>
        <w:t xml:space="preserve">) </w:t>
      </w:r>
      <w:hyperlink r:id="rId5" w:history="1">
        <w:r w:rsidR="00D70600" w:rsidRPr="00FD1C69">
          <w:rPr>
            <w:rStyle w:val="Hyperlink"/>
            <w:rFonts w:ascii="Verdana" w:hAnsi="Verdana"/>
          </w:rPr>
          <w:t>www.bundestag.de/dokumente/analysen</w:t>
        </w:r>
      </w:hyperlink>
      <w:r w:rsidR="00D70600" w:rsidRPr="00FD1C69">
        <w:rPr>
          <w:rFonts w:ascii="Verdana" w:hAnsi="Verdana"/>
        </w:rPr>
        <w:t xml:space="preserve"> </w:t>
      </w:r>
    </w:p>
    <w:p w14:paraId="566C5FBE" w14:textId="1ABA2A66" w:rsidR="0008102D" w:rsidRPr="00FD1C69" w:rsidRDefault="0008102D" w:rsidP="00FD1C69">
      <w:pPr>
        <w:rPr>
          <w:rFonts w:ascii="Verdana" w:hAnsi="Verdana"/>
        </w:rPr>
      </w:pPr>
      <w:r w:rsidRPr="00FD1C69">
        <w:rPr>
          <w:rFonts w:ascii="Verdana" w:hAnsi="Verdana"/>
        </w:rPr>
        <w:t>Aktueller Begriff Europa. Der EuGH zu der neu eingerichteten Disziplinarkammer für Richter</w:t>
      </w:r>
      <w:r w:rsidR="00A3774B" w:rsidRPr="00FD1C69">
        <w:rPr>
          <w:rFonts w:ascii="Verdana" w:hAnsi="Verdana"/>
        </w:rPr>
        <w:t xml:space="preserve"> </w:t>
      </w:r>
      <w:r w:rsidRPr="00FD1C69">
        <w:rPr>
          <w:rFonts w:ascii="Verdana" w:hAnsi="Verdana"/>
        </w:rPr>
        <w:t>des Obersten Gerichts und der ordentlichen Gerichte in Polen</w:t>
      </w:r>
      <w:r w:rsidR="00DE6FCA">
        <w:rPr>
          <w:rFonts w:ascii="Verdana" w:hAnsi="Verdana"/>
        </w:rPr>
        <w:t>,</w:t>
      </w:r>
      <w:r w:rsidR="00A3774B" w:rsidRPr="00FD1C69">
        <w:rPr>
          <w:rFonts w:ascii="Verdana" w:hAnsi="Verdana"/>
        </w:rPr>
        <w:t xml:space="preserve"> </w:t>
      </w:r>
      <w:r w:rsidR="00DE6FCA">
        <w:rPr>
          <w:rFonts w:ascii="Verdana" w:hAnsi="Verdana"/>
        </w:rPr>
        <w:t>i</w:t>
      </w:r>
      <w:r w:rsidR="00A3774B" w:rsidRPr="00FD1C69">
        <w:rPr>
          <w:rFonts w:ascii="Verdana" w:hAnsi="Verdana"/>
        </w:rPr>
        <w:t>n: Deutscher Bundestag, Aktueller Begriff 202</w:t>
      </w:r>
      <w:r w:rsidR="003A3542" w:rsidRPr="00FD1C69">
        <w:rPr>
          <w:rFonts w:ascii="Verdana" w:hAnsi="Verdana"/>
        </w:rPr>
        <w:t>1</w:t>
      </w:r>
      <w:r w:rsidR="00A3774B" w:rsidRPr="00FD1C69">
        <w:rPr>
          <w:rFonts w:ascii="Verdana" w:hAnsi="Verdana"/>
        </w:rPr>
        <w:t xml:space="preserve"> (Nr. 5/21) www.bundestag.de/dokumente/analysen</w:t>
      </w:r>
    </w:p>
    <w:p w14:paraId="057A15F0" w14:textId="0BA3A21A" w:rsidR="00987B44" w:rsidRPr="00FD1C69" w:rsidRDefault="00987B44" w:rsidP="00FD3D0C">
      <w:pPr>
        <w:contextualSpacing/>
        <w:rPr>
          <w:rFonts w:ascii="Verdana" w:hAnsi="Verdana"/>
        </w:rPr>
      </w:pPr>
      <w:r w:rsidRPr="00FD1C69">
        <w:rPr>
          <w:rFonts w:ascii="Verdana" w:hAnsi="Verdana"/>
        </w:rPr>
        <w:t>Aktueller Begriff Europa. Das Urteil des Europäischen Gerichtshofs zur Berechnung der LKW Maut in Deutschland, in: Deutscher Bundestag, Aktueller Begriff 2020 (Nr. 7/20)</w:t>
      </w:r>
    </w:p>
    <w:p w14:paraId="6B11F153" w14:textId="307A4B9C" w:rsidR="006012BD" w:rsidRPr="00FD3D0C" w:rsidRDefault="00000000" w:rsidP="00FD3D0C">
      <w:pPr>
        <w:contextualSpacing/>
        <w:rPr>
          <w:rFonts w:ascii="Verdana" w:hAnsi="Verdana"/>
        </w:rPr>
      </w:pPr>
      <w:hyperlink r:id="rId6" w:history="1">
        <w:r w:rsidR="00FD3D0C" w:rsidRPr="00AA5BF9">
          <w:rPr>
            <w:rStyle w:val="Hyperlink"/>
            <w:rFonts w:ascii="Verdana" w:hAnsi="Verdana"/>
          </w:rPr>
          <w:t>www.bundestag.de/dokumente/analysen</w:t>
        </w:r>
      </w:hyperlink>
      <w:bookmarkStart w:id="0" w:name="_Hlk68288395"/>
    </w:p>
    <w:bookmarkEnd w:id="0"/>
    <w:p w14:paraId="3358B3AD" w14:textId="77777777" w:rsidR="00FD3D0C" w:rsidRDefault="00FD3D0C" w:rsidP="00FD1C69">
      <w:pPr>
        <w:rPr>
          <w:rFonts w:ascii="Verdana" w:hAnsi="Verdana"/>
        </w:rPr>
      </w:pPr>
    </w:p>
    <w:p w14:paraId="3D65DB95" w14:textId="51D2BF36" w:rsidR="00987B44" w:rsidRPr="00FD1C69" w:rsidRDefault="00987B44" w:rsidP="00FD1C69">
      <w:pPr>
        <w:rPr>
          <w:rFonts w:ascii="Verdana" w:hAnsi="Verdana"/>
        </w:rPr>
      </w:pPr>
      <w:r w:rsidRPr="00FD1C69">
        <w:rPr>
          <w:rFonts w:ascii="Verdana" w:hAnsi="Verdana"/>
        </w:rPr>
        <w:t xml:space="preserve">Aktueller Begriff Europa. Die Vorratsdatenspeicherung in der Rechtsprechung des EuGH, in: Deutscher Bundestag, Wissenschaftliche Dienste, Aktueller Begriff 2020 (Nr. 5/20) </w:t>
      </w:r>
      <w:hyperlink r:id="rId7" w:history="1">
        <w:r w:rsidRPr="00FD1C69">
          <w:rPr>
            <w:rStyle w:val="Hyperlink"/>
            <w:rFonts w:ascii="Verdana" w:hAnsi="Verdana"/>
          </w:rPr>
          <w:t>www.bundestag.de/dokumente/analysen</w:t>
        </w:r>
      </w:hyperlink>
    </w:p>
    <w:p w14:paraId="63174551" w14:textId="077F74D0" w:rsidR="00FC1B58" w:rsidRPr="00FD1C69" w:rsidRDefault="00FC1B58" w:rsidP="00FD1C69">
      <w:pPr>
        <w:rPr>
          <w:rFonts w:ascii="Verdana" w:hAnsi="Verdana"/>
        </w:rPr>
      </w:pPr>
      <w:r w:rsidRPr="00FD1C69">
        <w:rPr>
          <w:rFonts w:ascii="Verdana" w:hAnsi="Verdana"/>
        </w:rPr>
        <w:t>Aktueller Begriff Europa. Ausschluss von Grundsicherungsleistungen für EU-Ausländer mit Aufenthaltsrecht nach Art. 10 VO 492/2011, in:  Deutscher Bundestag, Wissenschaftliche Dienste, Aktueller Begriff 20</w:t>
      </w:r>
      <w:r w:rsidR="00B60546" w:rsidRPr="00FD1C69">
        <w:rPr>
          <w:rFonts w:ascii="Verdana" w:hAnsi="Verdana"/>
        </w:rPr>
        <w:t>20</w:t>
      </w:r>
      <w:r w:rsidRPr="00FD1C69">
        <w:rPr>
          <w:rFonts w:ascii="Verdana" w:hAnsi="Verdana"/>
        </w:rPr>
        <w:t xml:space="preserve"> (Nr. </w:t>
      </w:r>
      <w:r w:rsidR="003469A6" w:rsidRPr="00FD1C69">
        <w:rPr>
          <w:rFonts w:ascii="Verdana" w:hAnsi="Verdana"/>
        </w:rPr>
        <w:t>8</w:t>
      </w:r>
      <w:r w:rsidRPr="00FD1C69">
        <w:rPr>
          <w:rFonts w:ascii="Verdana" w:hAnsi="Verdana"/>
        </w:rPr>
        <w:t>/</w:t>
      </w:r>
      <w:r w:rsidR="003469A6" w:rsidRPr="00FD1C69">
        <w:rPr>
          <w:rFonts w:ascii="Verdana" w:hAnsi="Verdana"/>
        </w:rPr>
        <w:t>20</w:t>
      </w:r>
      <w:r w:rsidRPr="00FD1C69">
        <w:rPr>
          <w:rFonts w:ascii="Verdana" w:hAnsi="Verdana"/>
        </w:rPr>
        <w:t>) in: Deutscher Bundestag, Aktueller Begriff 2020 (Nr. 8/20) www.bundestag.de/dokumente/analysen</w:t>
      </w:r>
    </w:p>
    <w:p w14:paraId="0B922335" w14:textId="611C059D" w:rsidR="00FC1B58" w:rsidRPr="00FD1C69" w:rsidRDefault="00FC1B58" w:rsidP="00FD1C69">
      <w:pPr>
        <w:rPr>
          <w:rFonts w:ascii="Verdana" w:hAnsi="Verdana"/>
        </w:rPr>
      </w:pPr>
      <w:r w:rsidRPr="00FD1C69">
        <w:rPr>
          <w:rFonts w:ascii="Verdana" w:hAnsi="Verdana"/>
        </w:rPr>
        <w:t>Aktueller Begriff – Europa. Programm der dänischen Ratspräsidentschaft der EU 2012, in: Deutscher Bundestag, Aktueller Begriff 20</w:t>
      </w:r>
      <w:r w:rsidR="00172138" w:rsidRPr="00FD1C69">
        <w:rPr>
          <w:rFonts w:ascii="Verdana" w:hAnsi="Verdana"/>
        </w:rPr>
        <w:t>12</w:t>
      </w:r>
      <w:r w:rsidRPr="00FD1C69">
        <w:rPr>
          <w:rFonts w:ascii="Verdana" w:hAnsi="Verdana"/>
        </w:rPr>
        <w:t xml:space="preserve"> (Nr. 1/12) www.bundestag.de/dokumente/analysen</w:t>
      </w:r>
    </w:p>
    <w:p w14:paraId="25D19E66" w14:textId="7E8C11A8" w:rsidR="00AF1C97" w:rsidRPr="00FD1C69" w:rsidRDefault="004D09D2" w:rsidP="00FD1C69">
      <w:pPr>
        <w:rPr>
          <w:rFonts w:ascii="Verdana" w:hAnsi="Verdana"/>
        </w:rPr>
      </w:pPr>
      <w:r w:rsidRPr="00FD1C69">
        <w:rPr>
          <w:rFonts w:ascii="Verdana" w:hAnsi="Verdana"/>
        </w:rPr>
        <w:t>Aktueller Begriff – Europa. Arbeitsbeginn für den Europäischen Auswärtigen Dienst,</w:t>
      </w:r>
      <w:r w:rsidR="00AF1C97" w:rsidRPr="00FD1C69">
        <w:rPr>
          <w:rFonts w:ascii="Verdana" w:hAnsi="Verdana"/>
        </w:rPr>
        <w:t xml:space="preserve"> in: Deutscher Bundestag, Aktueller Begriff 20</w:t>
      </w:r>
      <w:r w:rsidR="00172138" w:rsidRPr="00FD1C69">
        <w:rPr>
          <w:rFonts w:ascii="Verdana" w:hAnsi="Verdana"/>
        </w:rPr>
        <w:t>11</w:t>
      </w:r>
      <w:r w:rsidR="00AF1C97" w:rsidRPr="00FD1C69">
        <w:rPr>
          <w:rFonts w:ascii="Verdana" w:hAnsi="Verdana"/>
        </w:rPr>
        <w:t xml:space="preserve"> (Nr. </w:t>
      </w:r>
      <w:r w:rsidR="00172138" w:rsidRPr="00FD1C69">
        <w:rPr>
          <w:rFonts w:ascii="Verdana" w:hAnsi="Verdana"/>
        </w:rPr>
        <w:t>5</w:t>
      </w:r>
      <w:r w:rsidR="00AF1C97" w:rsidRPr="00FD1C69">
        <w:rPr>
          <w:rFonts w:ascii="Verdana" w:hAnsi="Verdana"/>
        </w:rPr>
        <w:t>/1</w:t>
      </w:r>
      <w:r w:rsidR="00172138" w:rsidRPr="00FD1C69">
        <w:rPr>
          <w:rFonts w:ascii="Verdana" w:hAnsi="Verdana"/>
        </w:rPr>
        <w:t>1</w:t>
      </w:r>
      <w:r w:rsidR="00AF1C97" w:rsidRPr="00FD1C69">
        <w:rPr>
          <w:rFonts w:ascii="Verdana" w:hAnsi="Verdana"/>
        </w:rPr>
        <w:t>) www.bundestag.de/dokumente/analysen</w:t>
      </w:r>
    </w:p>
    <w:p w14:paraId="401DDF1D" w14:textId="0E18C4FB" w:rsidR="006578D5" w:rsidRPr="00FD1C69" w:rsidRDefault="006578D5" w:rsidP="00FD1C69">
      <w:pPr>
        <w:rPr>
          <w:rFonts w:ascii="Verdana" w:hAnsi="Verdana"/>
        </w:rPr>
      </w:pPr>
      <w:r w:rsidRPr="00FD1C69">
        <w:rPr>
          <w:rFonts w:ascii="Verdana" w:hAnsi="Verdana"/>
        </w:rPr>
        <w:t>Aktueller Begriff – Europa. Pflichten von Hosting-Anbietern zum Schutze geistigen Eigentums Dritter nach dem Urteil des EuGH vom 16. Februar 2012 (Rs. C-360/10), in: Deutscher Bundestag, Aktueller Begriff 20</w:t>
      </w:r>
      <w:r w:rsidR="00963161" w:rsidRPr="00FD1C69">
        <w:rPr>
          <w:rFonts w:ascii="Verdana" w:hAnsi="Verdana"/>
        </w:rPr>
        <w:t>1</w:t>
      </w:r>
      <w:r w:rsidR="00B60546" w:rsidRPr="00FD1C69">
        <w:rPr>
          <w:rFonts w:ascii="Verdana" w:hAnsi="Verdana"/>
        </w:rPr>
        <w:t>2</w:t>
      </w:r>
      <w:r w:rsidRPr="00FD1C69">
        <w:rPr>
          <w:rFonts w:ascii="Verdana" w:hAnsi="Verdana"/>
        </w:rPr>
        <w:t xml:space="preserve"> (Nr. </w:t>
      </w:r>
      <w:r w:rsidR="00B60546" w:rsidRPr="00FD1C69">
        <w:rPr>
          <w:rFonts w:ascii="Verdana" w:hAnsi="Verdana"/>
        </w:rPr>
        <w:t>3</w:t>
      </w:r>
      <w:r w:rsidRPr="00FD1C69">
        <w:rPr>
          <w:rFonts w:ascii="Verdana" w:hAnsi="Verdana"/>
        </w:rPr>
        <w:t>/1</w:t>
      </w:r>
      <w:r w:rsidR="00B60546" w:rsidRPr="00FD1C69">
        <w:rPr>
          <w:rFonts w:ascii="Verdana" w:hAnsi="Verdana"/>
        </w:rPr>
        <w:t>2</w:t>
      </w:r>
      <w:r w:rsidRPr="00FD1C69">
        <w:rPr>
          <w:rFonts w:ascii="Verdana" w:hAnsi="Verdana"/>
        </w:rPr>
        <w:t>) www.bundestag.de/dokumente/analysen</w:t>
      </w:r>
    </w:p>
    <w:p w14:paraId="1EC7758B" w14:textId="772E700B" w:rsidR="00963161" w:rsidRPr="00FD1C69" w:rsidRDefault="00963161" w:rsidP="00FD1C69">
      <w:pPr>
        <w:rPr>
          <w:rFonts w:ascii="Verdana" w:hAnsi="Verdana"/>
        </w:rPr>
      </w:pPr>
      <w:r w:rsidRPr="00FD1C69">
        <w:rPr>
          <w:rFonts w:ascii="Verdana" w:hAnsi="Verdana"/>
        </w:rPr>
        <w:lastRenderedPageBreak/>
        <w:t xml:space="preserve">Aktueller Begriff – Europa Die Beziehungen der EU mit Russland, in: Deutscher Bundestag, Aktueller Begriff 2011 (Nr. 10/11) </w:t>
      </w:r>
      <w:hyperlink r:id="rId8" w:history="1">
        <w:r w:rsidR="003D1B93" w:rsidRPr="00FD1C69">
          <w:rPr>
            <w:rStyle w:val="Hyperlink"/>
            <w:rFonts w:ascii="Verdana" w:hAnsi="Verdana"/>
          </w:rPr>
          <w:t>www.bundestag.de/dokumente/analysen</w:t>
        </w:r>
      </w:hyperlink>
    </w:p>
    <w:p w14:paraId="217BCF1F" w14:textId="2E8CD9B1" w:rsidR="009F17EA" w:rsidRPr="00FD1C69" w:rsidRDefault="009F17EA" w:rsidP="00FD1C69">
      <w:pPr>
        <w:rPr>
          <w:rFonts w:ascii="Verdana" w:hAnsi="Verdana"/>
        </w:rPr>
      </w:pPr>
      <w:r w:rsidRPr="00FD1C69">
        <w:rPr>
          <w:rFonts w:ascii="Verdana" w:hAnsi="Verdana"/>
        </w:rPr>
        <w:t>Aktueller Begriff – Europa. Das Klagerecht von Umweltverbänden nach dem Urteil des EuGH vom 12. Mai 2011 (Rs. C-115/09) zum Trianel Kohlekraftwerk Lünen, in: www.bundestag.de/dokumente/analysen</w:t>
      </w:r>
    </w:p>
    <w:p w14:paraId="26F42D69" w14:textId="13E7A462" w:rsidR="003D1B93" w:rsidRPr="00FD1C69" w:rsidRDefault="003D1B93" w:rsidP="00FD1C69">
      <w:pPr>
        <w:rPr>
          <w:rFonts w:ascii="Verdana" w:hAnsi="Verdana"/>
        </w:rPr>
      </w:pPr>
      <w:r w:rsidRPr="00FD1C69">
        <w:rPr>
          <w:rFonts w:ascii="Verdana" w:hAnsi="Verdana"/>
        </w:rPr>
        <w:t>Aktueller Begriff – Europa. Der Europäische Auswärtige Dienst</w:t>
      </w:r>
      <w:r w:rsidR="00172138" w:rsidRPr="00FD1C69">
        <w:rPr>
          <w:rFonts w:ascii="Verdana" w:hAnsi="Verdana"/>
        </w:rPr>
        <w:t>, in: Deutscher Bundestag, Aktueller Begriff 2010 (Nr. 7/10)</w:t>
      </w:r>
      <w:r w:rsidR="009F17EA" w:rsidRPr="00FD1C69">
        <w:rPr>
          <w:rFonts w:ascii="Verdana" w:hAnsi="Verdana"/>
        </w:rPr>
        <w:t>, in:</w:t>
      </w:r>
      <w:r w:rsidR="00172138" w:rsidRPr="00FD1C69">
        <w:rPr>
          <w:rFonts w:ascii="Verdana" w:hAnsi="Verdana"/>
        </w:rPr>
        <w:t xml:space="preserve"> </w:t>
      </w:r>
      <w:bookmarkStart w:id="1" w:name="_Hlk68290479"/>
      <w:r w:rsidR="003469A6" w:rsidRPr="00FD1C69">
        <w:rPr>
          <w:rFonts w:ascii="Verdana" w:hAnsi="Verdana"/>
        </w:rPr>
        <w:fldChar w:fldCharType="begin"/>
      </w:r>
      <w:r w:rsidR="003469A6" w:rsidRPr="00FD1C69">
        <w:rPr>
          <w:rFonts w:ascii="Verdana" w:hAnsi="Verdana"/>
        </w:rPr>
        <w:instrText xml:space="preserve"> HYPERLINK "http://www.bundestag.de/dokumente/analysen" </w:instrText>
      </w:r>
      <w:r w:rsidR="003469A6" w:rsidRPr="00FD1C69">
        <w:rPr>
          <w:rFonts w:ascii="Verdana" w:hAnsi="Verdana"/>
        </w:rPr>
      </w:r>
      <w:r w:rsidR="003469A6" w:rsidRPr="00FD1C69">
        <w:rPr>
          <w:rFonts w:ascii="Verdana" w:hAnsi="Verdana"/>
        </w:rPr>
        <w:fldChar w:fldCharType="separate"/>
      </w:r>
      <w:r w:rsidR="003469A6" w:rsidRPr="00FD1C69">
        <w:rPr>
          <w:rStyle w:val="Hyperlink"/>
          <w:rFonts w:ascii="Verdana" w:hAnsi="Verdana"/>
        </w:rPr>
        <w:t>www.bundestag.de/dokumente/analysen</w:t>
      </w:r>
      <w:r w:rsidR="003469A6" w:rsidRPr="00FD1C69">
        <w:rPr>
          <w:rFonts w:ascii="Verdana" w:hAnsi="Verdana"/>
        </w:rPr>
        <w:fldChar w:fldCharType="end"/>
      </w:r>
    </w:p>
    <w:p w14:paraId="3DD072AD" w14:textId="39FF0A85" w:rsidR="003469A6" w:rsidRPr="00FD1C69" w:rsidRDefault="003469A6" w:rsidP="00FD1C69">
      <w:pPr>
        <w:rPr>
          <w:rFonts w:ascii="Verdana" w:hAnsi="Verdana"/>
        </w:rPr>
      </w:pPr>
      <w:r w:rsidRPr="00FD1C69">
        <w:rPr>
          <w:rFonts w:ascii="Verdana" w:hAnsi="Verdana"/>
        </w:rPr>
        <w:t>DNA – Identifizierungsdatei, in:</w:t>
      </w:r>
      <w:r w:rsidRPr="003469A6">
        <w:t xml:space="preserve"> </w:t>
      </w:r>
      <w:r w:rsidRPr="00FD1C69">
        <w:rPr>
          <w:rFonts w:ascii="Verdana" w:hAnsi="Verdana"/>
        </w:rPr>
        <w:t>Wissenschaftliche Dienste des Deutschen Bundestages, Der Aktuelle Begriff</w:t>
      </w:r>
      <w:r w:rsidR="004B3553" w:rsidRPr="00FD1C69">
        <w:rPr>
          <w:rFonts w:ascii="Verdana" w:hAnsi="Verdana"/>
        </w:rPr>
        <w:t xml:space="preserve"> Nr. 14/98</w:t>
      </w:r>
      <w:r w:rsidRPr="00FD1C69">
        <w:rPr>
          <w:rFonts w:ascii="Verdana" w:hAnsi="Verdana"/>
        </w:rPr>
        <w:t xml:space="preserve"> </w:t>
      </w:r>
      <w:r w:rsidR="004B3553" w:rsidRPr="00FD1C69">
        <w:rPr>
          <w:rFonts w:ascii="Verdana" w:hAnsi="Verdana"/>
        </w:rPr>
        <w:t>19</w:t>
      </w:r>
      <w:r w:rsidRPr="00FD1C69">
        <w:rPr>
          <w:rFonts w:ascii="Verdana" w:hAnsi="Verdana"/>
        </w:rPr>
        <w:t>99, S. 85 - 87</w:t>
      </w:r>
    </w:p>
    <w:p w14:paraId="169F2BC7" w14:textId="75112E84" w:rsidR="003469A6" w:rsidRPr="00FD1C69" w:rsidRDefault="003469A6" w:rsidP="00FD1C69">
      <w:pPr>
        <w:rPr>
          <w:rFonts w:ascii="Verdana" w:hAnsi="Verdana"/>
        </w:rPr>
      </w:pPr>
      <w:r w:rsidRPr="00FD1C69">
        <w:rPr>
          <w:rFonts w:ascii="Verdana" w:hAnsi="Verdana"/>
        </w:rPr>
        <w:t>Elektronisch überwachter Hausarrest, in: Wissenschaftliche Dienste des Deutschen Bundestages, Der Aktuelle Begriff</w:t>
      </w:r>
      <w:r w:rsidR="004B3553" w:rsidRPr="00FD1C69">
        <w:rPr>
          <w:rFonts w:ascii="Verdana" w:hAnsi="Verdana"/>
        </w:rPr>
        <w:t xml:space="preserve"> Nr. 7/97</w:t>
      </w:r>
      <w:r w:rsidRPr="00FD1C69">
        <w:rPr>
          <w:rFonts w:ascii="Verdana" w:hAnsi="Verdana"/>
        </w:rPr>
        <w:t xml:space="preserve"> </w:t>
      </w:r>
      <w:r w:rsidR="004B3553" w:rsidRPr="00FD1C69">
        <w:rPr>
          <w:rFonts w:ascii="Verdana" w:hAnsi="Verdana"/>
        </w:rPr>
        <w:t>19</w:t>
      </w:r>
      <w:r w:rsidRPr="00FD1C69">
        <w:rPr>
          <w:rFonts w:ascii="Verdana" w:hAnsi="Verdana"/>
        </w:rPr>
        <w:t>98, S. 81 - 83</w:t>
      </w:r>
    </w:p>
    <w:bookmarkEnd w:id="1"/>
    <w:p w14:paraId="52406720" w14:textId="25B6B4BB" w:rsidR="004B3553" w:rsidRPr="00FD1C69" w:rsidRDefault="004B3553" w:rsidP="00FD1C69">
      <w:pPr>
        <w:rPr>
          <w:rFonts w:ascii="Verdana" w:hAnsi="Verdana"/>
        </w:rPr>
      </w:pPr>
      <w:r w:rsidRPr="00FD1C69">
        <w:rPr>
          <w:rFonts w:ascii="Verdana" w:hAnsi="Verdana"/>
        </w:rPr>
        <w:t>Die „chemische Kastration“</w:t>
      </w:r>
      <w:r w:rsidR="00DE6FCA">
        <w:rPr>
          <w:rFonts w:ascii="Verdana" w:hAnsi="Verdana"/>
        </w:rPr>
        <w:t>,</w:t>
      </w:r>
      <w:r w:rsidRPr="00FD1C69">
        <w:rPr>
          <w:rFonts w:ascii="Verdana" w:hAnsi="Verdana"/>
        </w:rPr>
        <w:t xml:space="preserve"> in: Wissenschaftliche Dienste des Deutschen Bundestages, Der Aktuelle Begriff Nr. 24/96 1997, S. 118 - 20</w:t>
      </w:r>
    </w:p>
    <w:p w14:paraId="422907AC" w14:textId="54E51B11" w:rsidR="00987B44" w:rsidRPr="00AA1098" w:rsidRDefault="003D1B93" w:rsidP="00DE6FCA">
      <w:pPr>
        <w:rPr>
          <w:rFonts w:ascii="Verdana" w:hAnsi="Verdana"/>
        </w:rPr>
      </w:pPr>
      <w:r w:rsidRPr="00FD1C69">
        <w:rPr>
          <w:rFonts w:ascii="Verdana" w:hAnsi="Verdana"/>
        </w:rPr>
        <w:t>Der Zeitpunkt des Todes</w:t>
      </w:r>
      <w:r w:rsidR="003469A6" w:rsidRPr="00FD1C69">
        <w:rPr>
          <w:rFonts w:ascii="Verdana" w:hAnsi="Verdana"/>
        </w:rPr>
        <w:t xml:space="preserve">, </w:t>
      </w:r>
      <w:bookmarkStart w:id="2" w:name="_Hlk68291173"/>
      <w:r w:rsidR="003469A6" w:rsidRPr="00FD1C69">
        <w:rPr>
          <w:rFonts w:ascii="Verdana" w:hAnsi="Verdana"/>
        </w:rPr>
        <w:t>in: Wissenschaftliche Dienste des Deutschen Bundestages, Der Aktuelle Begriff</w:t>
      </w:r>
      <w:r w:rsidR="004B3553" w:rsidRPr="00FD1C69">
        <w:rPr>
          <w:rFonts w:ascii="Verdana" w:hAnsi="Verdana"/>
        </w:rPr>
        <w:t xml:space="preserve"> Nr. 28/96</w:t>
      </w:r>
      <w:r w:rsidR="003469A6" w:rsidRPr="00FD1C69">
        <w:rPr>
          <w:rFonts w:ascii="Verdana" w:hAnsi="Verdana"/>
        </w:rPr>
        <w:t xml:space="preserve"> </w:t>
      </w:r>
      <w:r w:rsidR="004B3553" w:rsidRPr="00FD1C69">
        <w:rPr>
          <w:rFonts w:ascii="Verdana" w:hAnsi="Verdana"/>
        </w:rPr>
        <w:t>19</w:t>
      </w:r>
      <w:r w:rsidR="003469A6" w:rsidRPr="00FD1C69">
        <w:rPr>
          <w:rFonts w:ascii="Verdana" w:hAnsi="Verdana"/>
        </w:rPr>
        <w:t>97, S. 68 - 70</w:t>
      </w:r>
      <w:bookmarkEnd w:id="2"/>
    </w:p>
    <w:p w14:paraId="3799CCDE" w14:textId="77777777" w:rsidR="007547FA" w:rsidRPr="007547FA" w:rsidRDefault="007547FA" w:rsidP="007547FA">
      <w:pPr>
        <w:rPr>
          <w:rFonts w:ascii="Verdana" w:hAnsi="Verdana"/>
          <w:sz w:val="24"/>
          <w:szCs w:val="24"/>
        </w:rPr>
      </w:pPr>
    </w:p>
    <w:sectPr w:rsidR="007547FA" w:rsidRPr="007547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B6C"/>
    <w:multiLevelType w:val="hybridMultilevel"/>
    <w:tmpl w:val="7090A15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60002"/>
    <w:multiLevelType w:val="hybridMultilevel"/>
    <w:tmpl w:val="C3BECC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3477C"/>
    <w:multiLevelType w:val="hybridMultilevel"/>
    <w:tmpl w:val="0C00B99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61088"/>
    <w:multiLevelType w:val="hybridMultilevel"/>
    <w:tmpl w:val="BC929C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699290">
    <w:abstractNumId w:val="0"/>
  </w:num>
  <w:num w:numId="2" w16cid:durableId="1027828088">
    <w:abstractNumId w:val="3"/>
  </w:num>
  <w:num w:numId="3" w16cid:durableId="1789734138">
    <w:abstractNumId w:val="2"/>
  </w:num>
  <w:num w:numId="4" w16cid:durableId="206767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FA"/>
    <w:rsid w:val="0008102D"/>
    <w:rsid w:val="00090E20"/>
    <w:rsid w:val="000F76C2"/>
    <w:rsid w:val="00125C62"/>
    <w:rsid w:val="00141872"/>
    <w:rsid w:val="00145862"/>
    <w:rsid w:val="00172138"/>
    <w:rsid w:val="001E5966"/>
    <w:rsid w:val="00297D40"/>
    <w:rsid w:val="003135D5"/>
    <w:rsid w:val="003469A6"/>
    <w:rsid w:val="003A3542"/>
    <w:rsid w:val="003D1B93"/>
    <w:rsid w:val="003E26FE"/>
    <w:rsid w:val="004A24CA"/>
    <w:rsid w:val="004B3553"/>
    <w:rsid w:val="004B566D"/>
    <w:rsid w:val="004D09D2"/>
    <w:rsid w:val="00524E9E"/>
    <w:rsid w:val="0054710E"/>
    <w:rsid w:val="005F5EE9"/>
    <w:rsid w:val="005F7B0A"/>
    <w:rsid w:val="006012BD"/>
    <w:rsid w:val="006578D5"/>
    <w:rsid w:val="006C035C"/>
    <w:rsid w:val="006F2A53"/>
    <w:rsid w:val="007547FA"/>
    <w:rsid w:val="00767EF0"/>
    <w:rsid w:val="007C6076"/>
    <w:rsid w:val="00864AF8"/>
    <w:rsid w:val="008C6326"/>
    <w:rsid w:val="008D4789"/>
    <w:rsid w:val="008D5216"/>
    <w:rsid w:val="00931693"/>
    <w:rsid w:val="00962113"/>
    <w:rsid w:val="00963161"/>
    <w:rsid w:val="009838B0"/>
    <w:rsid w:val="00987B44"/>
    <w:rsid w:val="009F17EA"/>
    <w:rsid w:val="00A3774B"/>
    <w:rsid w:val="00A4151C"/>
    <w:rsid w:val="00A54CE6"/>
    <w:rsid w:val="00A71F65"/>
    <w:rsid w:val="00AA1098"/>
    <w:rsid w:val="00AD1AC9"/>
    <w:rsid w:val="00AD694F"/>
    <w:rsid w:val="00AE2554"/>
    <w:rsid w:val="00AF0620"/>
    <w:rsid w:val="00AF1C97"/>
    <w:rsid w:val="00B17EFF"/>
    <w:rsid w:val="00B60546"/>
    <w:rsid w:val="00B703E8"/>
    <w:rsid w:val="00B75ED6"/>
    <w:rsid w:val="00BC4F46"/>
    <w:rsid w:val="00BD5E3B"/>
    <w:rsid w:val="00BE0EC5"/>
    <w:rsid w:val="00D016F3"/>
    <w:rsid w:val="00D70600"/>
    <w:rsid w:val="00D942CA"/>
    <w:rsid w:val="00DA317B"/>
    <w:rsid w:val="00DE6FCA"/>
    <w:rsid w:val="00DF0824"/>
    <w:rsid w:val="00E05EBB"/>
    <w:rsid w:val="00E70338"/>
    <w:rsid w:val="00EA1CD8"/>
    <w:rsid w:val="00F23399"/>
    <w:rsid w:val="00F4659F"/>
    <w:rsid w:val="00FC1B58"/>
    <w:rsid w:val="00FD1C69"/>
    <w:rsid w:val="00FD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45E2"/>
  <w15:chartTrackingRefBased/>
  <w15:docId w15:val="{01848C49-A862-4416-ABA6-748A316E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47F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87B4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7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8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ndestag.de/dokumente/analys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ndestag.de/dokumente/analys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ndestag.de/dokumente/analysen" TargetMode="External"/><Relationship Id="rId5" Type="http://schemas.openxmlformats.org/officeDocument/2006/relationships/hyperlink" Target="http://www.bundestag.de/dokumente/analys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derksen</dc:creator>
  <cp:keywords/>
  <dc:description/>
  <cp:lastModifiedBy>jens derksen</cp:lastModifiedBy>
  <cp:revision>66</cp:revision>
  <dcterms:created xsi:type="dcterms:W3CDTF">2021-04-02T17:41:00Z</dcterms:created>
  <dcterms:modified xsi:type="dcterms:W3CDTF">2023-12-18T16:42:00Z</dcterms:modified>
</cp:coreProperties>
</file>